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59" w:rsidRDefault="00E840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i/>
          <w:iCs/>
          <w:sz w:val="24"/>
          <w:szCs w:val="24"/>
        </w:rPr>
      </w:pPr>
      <w:r>
        <w:rPr>
          <w:rFonts w:ascii="Calibri" w:eastAsia="Calibri" w:hAnsi="Calibri" w:cs="Calibri"/>
          <w:b/>
          <w:bCs/>
          <w:i/>
          <w:iCs/>
          <w:noProof/>
          <w:sz w:val="24"/>
          <w:szCs w:val="24"/>
          <w:lang w:val="en-GB" w:eastAsia="en-GB"/>
        </w:rPr>
        <mc:AlternateContent>
          <mc:Choice Requires="wps">
            <w:drawing>
              <wp:anchor distT="0" distB="0" distL="0" distR="0" simplePos="0" relativeHeight="251659264" behindDoc="0" locked="0" layoutInCell="1" allowOverlap="1">
                <wp:simplePos x="0" y="0"/>
                <wp:positionH relativeFrom="margin">
                  <wp:posOffset>3257550</wp:posOffset>
                </wp:positionH>
                <wp:positionV relativeFrom="page">
                  <wp:posOffset>413385</wp:posOffset>
                </wp:positionV>
                <wp:extent cx="3415030" cy="1211580"/>
                <wp:effectExtent l="0" t="0" r="0" b="0"/>
                <wp:wrapNone/>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30" cy="1211580"/>
                        </a:xfrm>
                        <a:prstGeom prst="rect">
                          <a:avLst/>
                        </a:prstGeom>
                        <a:noFill/>
                        <a:ln w="12700" cap="flat">
                          <a:noFill/>
                          <a:miter lim="400000"/>
                        </a:ln>
                        <a:effectLst/>
                      </wps:spPr>
                      <wps:txbx>
                        <w:txbxContent>
                          <w:p w:rsidR="00625AD1" w:rsidRDefault="00625AD1" w:rsidP="00E60FA6">
                            <w:r>
                              <w:t>Name (PRINT) __________________________________</w:t>
                            </w:r>
                          </w:p>
                          <w:p w:rsidR="00625AD1" w:rsidRDefault="00625AD1" w:rsidP="00E60FA6"/>
                          <w:p w:rsidR="00625AD1" w:rsidRDefault="00625AD1" w:rsidP="00E60FA6">
                            <w:r>
                              <w:t>Address  ______________________________________</w:t>
                            </w:r>
                          </w:p>
                          <w:p w:rsidR="00625AD1" w:rsidRDefault="00625AD1" w:rsidP="00E60FA6"/>
                          <w:p w:rsidR="00625AD1" w:rsidRDefault="00625AD1" w:rsidP="00E60FA6">
                            <w:r>
                              <w:t>Postcode ______________________________________</w:t>
                            </w:r>
                          </w:p>
                          <w:p w:rsidR="00625AD1" w:rsidRDefault="00625AD1" w:rsidP="00E60FA6">
                            <w:r>
                              <w:t xml:space="preserve">                                   </w:t>
                            </w:r>
                          </w:p>
                          <w:p w:rsidR="00625AD1" w:rsidRDefault="00625AD1" w:rsidP="00E60FA6">
                            <w:r>
                              <w:t>Date ________________________</w:t>
                            </w:r>
                          </w:p>
                        </w:txbxContent>
                      </wps:txbx>
                      <wps:bodyPr wrap="square" lIns="45719" tIns="45719" rIns="45719" bIns="45719" numCol="1" anchor="t">
                        <a:noAutofit/>
                      </wps:bodyPr>
                    </wps:wsp>
                  </a:graphicData>
                </a:graphic>
                <wp14:sizeRelH relativeFrom="page">
                  <wp14:pctWidth>0</wp14:pctWidth>
                </wp14:sizeRelH>
                <wp14:sizeRelV relativeFrom="margin">
                  <wp14:pctHeight>0</wp14:pctHeight>
                </wp14:sizeRelV>
              </wp:anchor>
            </w:drawing>
          </mc:Choice>
          <mc:Fallback>
            <w:pict>
              <v:rect id="officeArt object" o:spid="_x0000_s1026" style="position:absolute;margin-left:256.5pt;margin-top:32.55pt;width:268.9pt;height:95.4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" filled="f" stroked="f" strokeweight="1pt">
                <v:stroke miterlimit="4"/>
                <v:path arrowok="t"/>
                <v:textbox inset="1.27mm,1.27mm,1.27mm,1.27mm">
                  <w:txbxContent>
                    <w:p w:rsidR="00625AD1" w:rsidRDefault="00625AD1" w:rsidP="00E60FA6">
                      <w:r>
                        <w:t>Name (PRINT) __________________________________</w:t>
                      </w:r>
                    </w:p>
                    <w:p w:rsidR="00625AD1" w:rsidRDefault="00625AD1" w:rsidP="00E60FA6"/>
                    <w:p w:rsidR="00625AD1" w:rsidRDefault="00625AD1" w:rsidP="00E60FA6">
                      <w:r>
                        <w:t>Address  ______________________________________</w:t>
                      </w:r>
                    </w:p>
                    <w:p w:rsidR="00625AD1" w:rsidRDefault="00625AD1" w:rsidP="00E60FA6"/>
                    <w:p w:rsidR="00625AD1" w:rsidRDefault="00625AD1" w:rsidP="00E60FA6">
                      <w:r>
                        <w:t>Postcode ______________________________________</w:t>
                      </w:r>
                    </w:p>
                    <w:p w:rsidR="00625AD1" w:rsidRDefault="00625AD1" w:rsidP="00E60FA6">
                      <w:r>
                        <w:t xml:space="preserve">                                   </w:t>
                      </w:r>
                    </w:p>
                    <w:p w:rsidR="00625AD1" w:rsidRDefault="00625AD1" w:rsidP="00E60FA6">
                      <w:r>
                        <w:t>Date ________________________</w:t>
                      </w:r>
                    </w:p>
                  </w:txbxContent>
                </v:textbox>
                <w10:wrap anchorx="margin" anchory="page"/>
              </v:rect>
            </w:pict>
          </mc:Fallback>
        </mc:AlternateContent>
      </w:r>
      <w:r w:rsidR="00156439">
        <w:rPr>
          <w:rFonts w:ascii="Calibri" w:hAnsi="Calibri"/>
          <w:b/>
          <w:bCs/>
          <w:i/>
          <w:iCs/>
          <w:sz w:val="24"/>
          <w:szCs w:val="24"/>
        </w:rPr>
        <w:t>Post to:</w:t>
      </w:r>
    </w:p>
    <w:p w:rsidR="00563559" w:rsidRDefault="001564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iCs/>
          <w:sz w:val="22"/>
          <w:szCs w:val="22"/>
        </w:rPr>
      </w:pPr>
      <w:r>
        <w:rPr>
          <w:rFonts w:ascii="Calibri" w:hAnsi="Calibri"/>
          <w:i/>
          <w:iCs/>
          <w:sz w:val="22"/>
          <w:szCs w:val="22"/>
        </w:rPr>
        <w:t>Director of Development Management</w:t>
      </w:r>
    </w:p>
    <w:p w:rsidR="00563559" w:rsidRDefault="001564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iCs/>
          <w:sz w:val="22"/>
          <w:szCs w:val="22"/>
        </w:rPr>
      </w:pPr>
      <w:r>
        <w:rPr>
          <w:rFonts w:ascii="Calibri" w:hAnsi="Calibri"/>
          <w:i/>
          <w:iCs/>
          <w:sz w:val="22"/>
          <w:szCs w:val="22"/>
        </w:rPr>
        <w:t xml:space="preserve">Development and Regeneration Services </w:t>
      </w:r>
    </w:p>
    <w:p w:rsidR="00563559" w:rsidRDefault="001564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iCs/>
          <w:sz w:val="22"/>
          <w:szCs w:val="22"/>
        </w:rPr>
      </w:pPr>
      <w:r>
        <w:rPr>
          <w:rFonts w:ascii="Calibri" w:hAnsi="Calibri"/>
          <w:i/>
          <w:iCs/>
          <w:sz w:val="22"/>
          <w:szCs w:val="22"/>
        </w:rPr>
        <w:t>Glasgow City Council</w:t>
      </w:r>
    </w:p>
    <w:p w:rsidR="00563559" w:rsidRDefault="001564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rPr>
          <w:rFonts w:ascii="Calibri" w:eastAsia="Calibri" w:hAnsi="Calibri" w:cs="Calibri"/>
          <w:i/>
          <w:iCs/>
          <w:sz w:val="22"/>
          <w:szCs w:val="22"/>
        </w:rPr>
      </w:pPr>
      <w:r>
        <w:rPr>
          <w:rFonts w:ascii="Calibri" w:hAnsi="Calibri"/>
          <w:i/>
          <w:iCs/>
          <w:sz w:val="22"/>
          <w:szCs w:val="22"/>
        </w:rPr>
        <w:t>229 George Street, Glasgow G1 1QU</w:t>
      </w:r>
    </w:p>
    <w:p w:rsidR="00563559" w:rsidRDefault="00156439">
      <w:pPr>
        <w:widowControl w:val="0"/>
        <w:rPr>
          <w:rFonts w:ascii="Calibri" w:eastAsia="Calibri" w:hAnsi="Calibri" w:cs="Calibri"/>
          <w:b/>
          <w:bCs/>
          <w:i/>
          <w:iCs/>
          <w:sz w:val="24"/>
          <w:szCs w:val="24"/>
        </w:rPr>
      </w:pPr>
      <w:r>
        <w:rPr>
          <w:rFonts w:ascii="Calibri" w:hAnsi="Calibri"/>
          <w:b/>
          <w:bCs/>
          <w:i/>
          <w:iCs/>
          <w:sz w:val="24"/>
          <w:szCs w:val="24"/>
        </w:rPr>
        <w:t>Email to:</w:t>
      </w:r>
    </w:p>
    <w:p w:rsidR="00563559" w:rsidRDefault="00E840DC">
      <w:pPr>
        <w:widowControl w:val="0"/>
        <w:spacing w:after="80"/>
        <w:rPr>
          <w:rStyle w:val="None"/>
        </w:rPr>
      </w:pPr>
      <w:r>
        <w:rPr>
          <w:noProof/>
          <w:lang w:val="en-GB" w:eastAsia="en-GB"/>
        </w:rPr>
        <mc:AlternateContent>
          <mc:Choice Requires="wps">
            <w:drawing>
              <wp:anchor distT="0" distB="0" distL="0" distR="0" simplePos="0" relativeHeight="251666432" behindDoc="0" locked="0" layoutInCell="1" allowOverlap="1">
                <wp:simplePos x="0" y="0"/>
                <wp:positionH relativeFrom="page">
                  <wp:posOffset>3855085</wp:posOffset>
                </wp:positionH>
                <wp:positionV relativeFrom="page">
                  <wp:posOffset>1714500</wp:posOffset>
                </wp:positionV>
                <wp:extent cx="3376930" cy="177800"/>
                <wp:effectExtent l="0" t="0" r="13970" b="12700"/>
                <wp:wrapNone/>
                <wp:docPr id="107374183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6930" cy="177800"/>
                        </a:xfrm>
                        <a:prstGeom prst="rect">
                          <a:avLst/>
                        </a:prstGeom>
                        <a:solidFill>
                          <a:srgbClr val="FFFFFF"/>
                        </a:solidFill>
                        <a:ln w="9525" cap="flat">
                          <a:solidFill>
                            <a:srgbClr val="000000"/>
                          </a:solidFill>
                          <a:prstDash val="solid"/>
                          <a:round/>
                        </a:ln>
                        <a:effectLst/>
                      </wps:spPr>
                      <wps:txbx>
                        <w:txbxContent>
                          <w:p w:rsidR="00625AD1" w:rsidRPr="00156439" w:rsidRDefault="00625AD1">
                            <w:pPr>
                              <w:jc w:val="center"/>
                              <w:rPr>
                                <w:b/>
                                <w:color w:val="FF0000"/>
                              </w:rPr>
                            </w:pPr>
                            <w:r w:rsidRPr="00156439">
                              <w:rPr>
                                <w:b/>
                                <w:color w:val="FF0000"/>
                              </w:rPr>
                              <w:t>Closing</w:t>
                            </w:r>
                            <w:r>
                              <w:rPr>
                                <w:b/>
                                <w:color w:val="FF0000"/>
                              </w:rPr>
                              <w:t xml:space="preserve"> Date for Submissions:  Friday 5</w:t>
                            </w:r>
                            <w:r w:rsidRPr="00286138">
                              <w:rPr>
                                <w:b/>
                                <w:color w:val="FF0000"/>
                                <w:vertAlign w:val="superscript"/>
                              </w:rPr>
                              <w:t>th</w:t>
                            </w:r>
                            <w:r>
                              <w:rPr>
                                <w:b/>
                                <w:color w:val="FF0000"/>
                              </w:rPr>
                              <w:t xml:space="preserve"> </w:t>
                            </w:r>
                            <w:r w:rsidRPr="00156439">
                              <w:rPr>
                                <w:b/>
                                <w:color w:val="FF0000"/>
                              </w:rPr>
                              <w:t>October 2018</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303.55pt;margin-top:135pt;width:265.9pt;height:1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">
                <v:stroke joinstyle="round"/>
                <v:path arrowok="t"/>
                <v:textbox inset="0,0,0,0">
                  <w:txbxContent>
                    <w:p w:rsidR="00625AD1" w:rsidRPr="00156439" w:rsidRDefault="00625AD1">
                      <w:pPr>
                        <w:jc w:val="center"/>
                        <w:rPr>
                          <w:b/>
                          <w:color w:val="FF0000"/>
                        </w:rPr>
                      </w:pPr>
                      <w:r w:rsidRPr="00156439">
                        <w:rPr>
                          <w:b/>
                          <w:color w:val="FF0000"/>
                        </w:rPr>
                        <w:t>Closing</w:t>
                      </w:r>
                      <w:r>
                        <w:rPr>
                          <w:b/>
                          <w:color w:val="FF0000"/>
                        </w:rPr>
                        <w:t xml:space="preserve"> Date for Submissions:  Friday 5</w:t>
                      </w:r>
                      <w:r w:rsidRPr="00286138">
                        <w:rPr>
                          <w:b/>
                          <w:color w:val="FF0000"/>
                          <w:vertAlign w:val="superscript"/>
                        </w:rPr>
                        <w:t>th</w:t>
                      </w:r>
                      <w:r>
                        <w:rPr>
                          <w:b/>
                          <w:color w:val="FF0000"/>
                        </w:rPr>
                        <w:t xml:space="preserve"> </w:t>
                      </w:r>
                      <w:r w:rsidRPr="00156439">
                        <w:rPr>
                          <w:b/>
                          <w:color w:val="FF0000"/>
                        </w:rPr>
                        <w:t>October 2018</w:t>
                      </w:r>
                    </w:p>
                  </w:txbxContent>
                </v:textbox>
                <w10:wrap anchorx="page" anchory="page"/>
              </v:rect>
            </w:pict>
          </mc:Fallback>
        </mc:AlternateContent>
      </w:r>
      <w:hyperlink r:id="rId7" w:history="1">
        <w:r w:rsidR="00156439">
          <w:rPr>
            <w:rStyle w:val="Hyperlink0"/>
          </w:rPr>
          <w:t>Planning.Representations@drs.glasgow.gov.uk</w:t>
        </w:r>
      </w:hyperlink>
    </w:p>
    <w:p w:rsidR="00563559" w:rsidRPr="00FF3D76" w:rsidRDefault="00156439">
      <w:pPr>
        <w:rPr>
          <w:rStyle w:val="None"/>
        </w:rPr>
      </w:pPr>
      <w:r>
        <w:rPr>
          <w:rStyle w:val="None"/>
          <w:rFonts w:ascii="Calibri" w:hAnsi="Calibri"/>
          <w:b/>
          <w:bCs/>
          <w:i/>
          <w:iCs/>
          <w:sz w:val="24"/>
          <w:szCs w:val="24"/>
        </w:rPr>
        <w:t xml:space="preserve">Log On: </w:t>
      </w:r>
      <w:r>
        <w:rPr>
          <w:rStyle w:val="None"/>
          <w:rFonts w:ascii="Calibri" w:hAnsi="Calibri"/>
          <w:i/>
          <w:iCs/>
        </w:rPr>
        <w:t xml:space="preserve">and </w:t>
      </w:r>
      <w:r>
        <w:rPr>
          <w:rStyle w:val="None"/>
          <w:rFonts w:ascii="Calibri" w:hAnsi="Calibri"/>
          <w:i/>
          <w:iCs/>
          <w:sz w:val="22"/>
          <w:szCs w:val="22"/>
        </w:rPr>
        <w:t xml:space="preserve">enter the </w:t>
      </w:r>
      <w:r>
        <w:rPr>
          <w:rStyle w:val="None"/>
          <w:rFonts w:ascii="Calibri" w:hAnsi="Calibri"/>
          <w:b/>
          <w:bCs/>
          <w:i/>
          <w:iCs/>
          <w:sz w:val="22"/>
          <w:szCs w:val="22"/>
        </w:rPr>
        <w:t xml:space="preserve">Ref No: </w:t>
      </w:r>
      <w:r w:rsidR="00EF74B4" w:rsidRPr="00286138">
        <w:rPr>
          <w:rFonts w:ascii="Helvetica" w:hAnsi="Helvetica" w:cs="Times New Roman"/>
          <w:color w:val="1D2129"/>
          <w:sz w:val="22"/>
          <w:szCs w:val="22"/>
          <w:bdr w:val="none" w:sz="0" w:space="0" w:color="auto"/>
          <w:shd w:val="clear" w:color="auto" w:fill="EFF1F3"/>
          <w:lang w:val="en-GB"/>
        </w:rPr>
        <w:t>18/02623/CON</w:t>
      </w:r>
    </w:p>
    <w:p w:rsidR="00563559" w:rsidRDefault="008B6D2E">
      <w:pPr>
        <w:spacing w:after="240"/>
        <w:rPr>
          <w:rStyle w:val="None"/>
        </w:rPr>
      </w:pPr>
      <w:hyperlink r:id="rId8" w:history="1">
        <w:r w:rsidR="00156439">
          <w:rPr>
            <w:rStyle w:val="Hyperlink1"/>
          </w:rPr>
          <w:t>https://publicaccess.glasgow.gov.uk/online</w:t>
        </w:r>
        <w:bookmarkStart w:id="0" w:name="_GoBack"/>
        <w:bookmarkEnd w:id="0"/>
        <w:r w:rsidR="00156439">
          <w:rPr>
            <w:rStyle w:val="Hyperlink1"/>
          </w:rPr>
          <w:t>-applications/</w:t>
        </w:r>
      </w:hyperlink>
    </w:p>
    <w:p w:rsidR="00563559" w:rsidRDefault="00156439">
      <w:pPr>
        <w:spacing w:after="240"/>
        <w:rPr>
          <w:rStyle w:val="None"/>
        </w:rPr>
      </w:pPr>
      <w:r>
        <w:rPr>
          <w:rStyle w:val="None"/>
          <w:rFonts w:ascii="Calibri" w:hAnsi="Calibri"/>
          <w:b/>
          <w:bCs/>
          <w:sz w:val="24"/>
          <w:szCs w:val="24"/>
        </w:rPr>
        <w:t>Dear Sir</w:t>
      </w:r>
      <w:r w:rsidR="00E840DC">
        <w:rPr>
          <w:rStyle w:val="None"/>
          <w:rFonts w:ascii="Calibri" w:hAnsi="Calibri"/>
          <w:b/>
          <w:bCs/>
          <w:sz w:val="24"/>
          <w:szCs w:val="24"/>
        </w:rPr>
        <w:t>/Madam</w:t>
      </w:r>
      <w:r>
        <w:rPr>
          <w:rStyle w:val="None"/>
          <w:rFonts w:ascii="Calibri" w:hAnsi="Calibri"/>
          <w:b/>
          <w:bCs/>
          <w:sz w:val="24"/>
          <w:szCs w:val="24"/>
        </w:rPr>
        <w:t>,</w:t>
      </w:r>
    </w:p>
    <w:p w:rsidR="00286138" w:rsidRPr="00286138" w:rsidRDefault="00156439" w:rsidP="00286138">
      <w:pPr>
        <w:rPr>
          <w:rFonts w:ascii="Times" w:hAnsi="Times" w:cs="Times New Roman"/>
          <w:color w:val="auto"/>
          <w:bdr w:val="none" w:sz="0" w:space="0" w:color="auto"/>
          <w:lang w:val="en-GB"/>
        </w:rPr>
      </w:pPr>
      <w:r>
        <w:rPr>
          <w:rStyle w:val="None"/>
          <w:rFonts w:ascii="Calibri" w:hAnsi="Calibri"/>
          <w:b/>
          <w:bCs/>
          <w:sz w:val="28"/>
          <w:szCs w:val="28"/>
        </w:rPr>
        <w:t>OBJECTION to planning applicat</w:t>
      </w:r>
      <w:r w:rsidR="00FF3D76">
        <w:rPr>
          <w:rStyle w:val="None"/>
          <w:rFonts w:ascii="Calibri" w:hAnsi="Calibri"/>
          <w:b/>
          <w:bCs/>
          <w:sz w:val="28"/>
          <w:szCs w:val="28"/>
        </w:rPr>
        <w:t>ion:</w:t>
      </w:r>
      <w:r w:rsidR="00E840DC">
        <w:rPr>
          <w:rStyle w:val="None"/>
          <w:rFonts w:ascii="Calibri" w:hAnsi="Calibri"/>
          <w:b/>
          <w:bCs/>
          <w:sz w:val="28"/>
          <w:szCs w:val="28"/>
        </w:rPr>
        <w:t xml:space="preserve"> </w:t>
      </w:r>
      <w:r w:rsidR="00286138">
        <w:rPr>
          <w:rStyle w:val="None"/>
          <w:rFonts w:ascii="Calibri" w:hAnsi="Calibri"/>
          <w:b/>
          <w:bCs/>
          <w:sz w:val="28"/>
          <w:szCs w:val="28"/>
        </w:rPr>
        <w:t xml:space="preserve">Full Demolition of </w:t>
      </w:r>
      <w:r w:rsidR="00FF3D76">
        <w:rPr>
          <w:rStyle w:val="None"/>
          <w:rFonts w:ascii="Calibri" w:hAnsi="Calibri"/>
          <w:b/>
          <w:bCs/>
          <w:sz w:val="28"/>
          <w:szCs w:val="28"/>
        </w:rPr>
        <w:t xml:space="preserve">127 Fergus Drive, </w:t>
      </w:r>
      <w:r w:rsidR="00286138">
        <w:rPr>
          <w:rStyle w:val="None"/>
          <w:rFonts w:ascii="Calibri" w:hAnsi="Calibri"/>
          <w:b/>
          <w:bCs/>
          <w:sz w:val="28"/>
          <w:szCs w:val="28"/>
        </w:rPr>
        <w:t xml:space="preserve">Ref </w:t>
      </w:r>
      <w:r w:rsidR="00286138" w:rsidRPr="00286138">
        <w:rPr>
          <w:rFonts w:ascii="Helvetica" w:hAnsi="Helvetica" w:cs="Times New Roman"/>
          <w:color w:val="1D2129"/>
          <w:sz w:val="22"/>
          <w:szCs w:val="22"/>
          <w:bdr w:val="none" w:sz="0" w:space="0" w:color="auto"/>
          <w:shd w:val="clear" w:color="auto" w:fill="EFF1F3"/>
          <w:lang w:val="en-GB"/>
        </w:rPr>
        <w:t>18/02623/CON</w:t>
      </w:r>
    </w:p>
    <w:p w:rsidR="00563559" w:rsidRDefault="00563559" w:rsidP="00FF3D76">
      <w:pPr>
        <w:rPr>
          <w:rFonts w:ascii="Times" w:eastAsia="Times New Roman" w:hAnsi="Times" w:cs="Times New Roman"/>
          <w:color w:val="auto"/>
          <w:bdr w:val="none" w:sz="0" w:space="0" w:color="auto"/>
          <w:lang w:val="en-GB"/>
        </w:rPr>
      </w:pPr>
    </w:p>
    <w:p w:rsidR="00563559" w:rsidRDefault="00156439">
      <w:pPr>
        <w:widowControl w:val="0"/>
        <w:tabs>
          <w:tab w:val="left" w:pos="220"/>
          <w:tab w:val="left" w:pos="720"/>
        </w:tabs>
        <w:spacing w:after="120"/>
        <w:rPr>
          <w:rStyle w:val="None"/>
        </w:rPr>
      </w:pPr>
      <w:r>
        <w:rPr>
          <w:rStyle w:val="None"/>
          <w:rFonts w:ascii="Calibri" w:hAnsi="Calibri"/>
          <w:b/>
          <w:bCs/>
          <w:sz w:val="22"/>
          <w:szCs w:val="22"/>
        </w:rPr>
        <w:t>Background</w:t>
      </w:r>
      <w:r>
        <w:rPr>
          <w:rStyle w:val="None"/>
          <w:rFonts w:ascii="Calibri" w:hAnsi="Calibri"/>
          <w:sz w:val="22"/>
          <w:szCs w:val="22"/>
        </w:rPr>
        <w:t>: The site is just off Queen Margaret Drive in North Kelvinside, part of city’s outstanding Glasgow West Conservation Area, with its rich collection of tenements, terraces and villas. Typically it is surrounded by buildings of quality - across the River Kelvin from the Kibble Palace and North Park House, a picturesque “B” Listed double villa immediately to the south, and a modest, charming Listed Tenement opposite, on Queen Margaret Drive.</w:t>
      </w:r>
    </w:p>
    <w:p w:rsidR="00563559" w:rsidRDefault="00156439">
      <w:pPr>
        <w:widowControl w:val="0"/>
        <w:tabs>
          <w:tab w:val="left" w:pos="220"/>
          <w:tab w:val="left" w:pos="720"/>
        </w:tabs>
        <w:spacing w:after="120"/>
        <w:rPr>
          <w:rStyle w:val="None"/>
        </w:rPr>
      </w:pPr>
      <w:r>
        <w:rPr>
          <w:rStyle w:val="None"/>
          <w:rFonts w:ascii="Calibri" w:hAnsi="Calibri"/>
          <w:b/>
          <w:bCs/>
          <w:sz w:val="22"/>
          <w:szCs w:val="22"/>
        </w:rPr>
        <w:t xml:space="preserve">NOTE: Conservation Area protection </w:t>
      </w:r>
      <w:r>
        <w:rPr>
          <w:rStyle w:val="None"/>
          <w:rFonts w:ascii="Calibri" w:hAnsi="Calibri"/>
          <w:sz w:val="22"/>
          <w:szCs w:val="22"/>
        </w:rPr>
        <w:t>officially requires that proposed changes should preserve or enhance the “character”- both of the area, and of the setting of any nearby Listed Buildings.</w:t>
      </w:r>
      <w:r w:rsidR="00E840DC">
        <w:rPr>
          <w:rStyle w:val="None"/>
          <w:rFonts w:ascii="Calibri" w:hAnsi="Calibri"/>
          <w:sz w:val="22"/>
          <w:szCs w:val="22"/>
        </w:rPr>
        <w:t xml:space="preserve"> </w:t>
      </w:r>
      <w:r w:rsidR="002223CD">
        <w:rPr>
          <w:rStyle w:val="None"/>
          <w:rFonts w:ascii="Calibri" w:hAnsi="Calibri"/>
          <w:sz w:val="22"/>
          <w:szCs w:val="22"/>
        </w:rPr>
        <w:t>The site currently has an appropriate</w:t>
      </w:r>
      <w:r>
        <w:rPr>
          <w:rStyle w:val="None"/>
          <w:rFonts w:ascii="Calibri" w:hAnsi="Calibri"/>
          <w:sz w:val="22"/>
          <w:szCs w:val="22"/>
        </w:rPr>
        <w:t xml:space="preserve"> </w:t>
      </w:r>
      <w:r w:rsidR="00E840DC">
        <w:rPr>
          <w:rStyle w:val="None"/>
          <w:rFonts w:ascii="Calibri" w:hAnsi="Calibri"/>
          <w:sz w:val="22"/>
          <w:szCs w:val="22"/>
        </w:rPr>
        <w:t>Pavil</w:t>
      </w:r>
      <w:r w:rsidR="002223CD">
        <w:rPr>
          <w:rStyle w:val="None"/>
          <w:rFonts w:ascii="Calibri" w:hAnsi="Calibri"/>
          <w:sz w:val="22"/>
          <w:szCs w:val="22"/>
        </w:rPr>
        <w:t>ion</w:t>
      </w:r>
      <w:r w:rsidR="00E840DC">
        <w:rPr>
          <w:rStyle w:val="None"/>
          <w:rFonts w:ascii="Calibri" w:hAnsi="Calibri"/>
          <w:sz w:val="22"/>
          <w:szCs w:val="22"/>
        </w:rPr>
        <w:t xml:space="preserve"> </w:t>
      </w:r>
      <w:r>
        <w:rPr>
          <w:rStyle w:val="None"/>
          <w:rFonts w:ascii="Calibri" w:hAnsi="Calibri"/>
          <w:sz w:val="22"/>
          <w:szCs w:val="22"/>
        </w:rPr>
        <w:t>building on it with a house attached</w:t>
      </w:r>
      <w:r w:rsidR="00E840DC">
        <w:rPr>
          <w:rStyle w:val="None"/>
          <w:rFonts w:ascii="Calibri" w:hAnsi="Calibri"/>
          <w:sz w:val="22"/>
          <w:szCs w:val="22"/>
        </w:rPr>
        <w:t xml:space="preserve"> </w:t>
      </w:r>
      <w:r w:rsidR="002223CD">
        <w:rPr>
          <w:rStyle w:val="None"/>
          <w:rFonts w:ascii="Calibri" w:hAnsi="Calibri"/>
          <w:sz w:val="22"/>
          <w:szCs w:val="22"/>
        </w:rPr>
        <w:t xml:space="preserve">(both in use, currently) </w:t>
      </w:r>
      <w:r>
        <w:rPr>
          <w:rStyle w:val="None"/>
          <w:rFonts w:ascii="Calibri" w:hAnsi="Calibri"/>
          <w:sz w:val="22"/>
          <w:szCs w:val="22"/>
        </w:rPr>
        <w:t>and mature trees have grown around the rest of the site.</w:t>
      </w:r>
      <w:r w:rsidR="00E840DC">
        <w:rPr>
          <w:rStyle w:val="None"/>
          <w:rFonts w:ascii="Calibri" w:hAnsi="Calibri"/>
          <w:sz w:val="22"/>
          <w:szCs w:val="22"/>
        </w:rPr>
        <w:t xml:space="preserve"> </w:t>
      </w:r>
    </w:p>
    <w:p w:rsidR="002223CD" w:rsidRDefault="00156439" w:rsidP="00500D98">
      <w:pPr>
        <w:widowControl w:val="0"/>
        <w:tabs>
          <w:tab w:val="left" w:pos="220"/>
          <w:tab w:val="left" w:pos="720"/>
        </w:tabs>
        <w:spacing w:after="120" w:line="300" w:lineRule="atLeast"/>
        <w:rPr>
          <w:rStyle w:val="None"/>
          <w:rFonts w:ascii="Calibri" w:hAnsi="Calibri"/>
          <w:b/>
          <w:bCs/>
          <w:color w:val="BF1D18"/>
          <w:sz w:val="22"/>
          <w:szCs w:val="22"/>
        </w:rPr>
      </w:pPr>
      <w:r>
        <w:rPr>
          <w:rStyle w:val="None"/>
          <w:rFonts w:ascii="Calibri" w:hAnsi="Calibri"/>
          <w:b/>
          <w:bCs/>
          <w:color w:val="BF1D18"/>
          <w:sz w:val="22"/>
          <w:szCs w:val="22"/>
        </w:rPr>
        <w:t>This Application must be REFUSED. My</w:t>
      </w:r>
      <w:r w:rsidR="00E840DC">
        <w:rPr>
          <w:rStyle w:val="None"/>
          <w:rFonts w:ascii="Calibri" w:hAnsi="Calibri"/>
          <w:b/>
          <w:bCs/>
          <w:color w:val="BF1D18"/>
          <w:sz w:val="22"/>
          <w:szCs w:val="22"/>
        </w:rPr>
        <w:t xml:space="preserve"> grounds of objection are below.</w:t>
      </w:r>
      <w:r>
        <w:rPr>
          <w:rStyle w:val="None"/>
          <w:rFonts w:ascii="Calibri" w:hAnsi="Calibri"/>
          <w:b/>
          <w:bCs/>
          <w:color w:val="BF1D18"/>
          <w:sz w:val="22"/>
          <w:szCs w:val="22"/>
        </w:rPr>
        <w:t xml:space="preserve"> </w:t>
      </w:r>
    </w:p>
    <w:p w:rsidR="00286138" w:rsidRPr="00E840DC" w:rsidRDefault="00286138" w:rsidP="00286138">
      <w:pPr>
        <w:rPr>
          <w:rFonts w:ascii="Calibri" w:hAnsi="Calibri" w:cs="Calibri"/>
          <w:color w:val="1D2129"/>
          <w:sz w:val="23"/>
          <w:szCs w:val="23"/>
          <w:bdr w:val="none" w:sz="0" w:space="0" w:color="auto"/>
          <w:lang w:val="en-GB"/>
        </w:rPr>
      </w:pPr>
      <w:r w:rsidRPr="00E840DC">
        <w:rPr>
          <w:rFonts w:ascii="Calibri" w:hAnsi="Calibri" w:cs="Calibri"/>
          <w:color w:val="1D2129"/>
          <w:sz w:val="23"/>
          <w:szCs w:val="23"/>
          <w:bdr w:val="none" w:sz="0" w:space="0" w:color="auto"/>
          <w:shd w:val="clear" w:color="auto" w:fill="FFFFFF"/>
          <w:lang w:val="en-GB"/>
        </w:rPr>
        <w:t>By reason that:</w:t>
      </w:r>
    </w:p>
    <w:p w:rsidR="00E840DC" w:rsidRPr="00E840DC" w:rsidRDefault="00286138" w:rsidP="00E840DC">
      <w:pPr>
        <w:pStyle w:val="ListParagraph"/>
        <w:numPr>
          <w:ilvl w:val="0"/>
          <w:numId w:val="3"/>
        </w:numPr>
        <w:ind w:left="567" w:hanging="425"/>
        <w:rPr>
          <w:rFonts w:ascii="Calibri" w:hAnsi="Calibri" w:cs="Calibri"/>
          <w:color w:val="1D2129"/>
          <w:sz w:val="23"/>
          <w:bdr w:val="none" w:sz="0" w:space="0" w:color="auto"/>
          <w:lang w:val="en-GB"/>
        </w:rPr>
      </w:pPr>
      <w:r w:rsidRPr="00E840DC">
        <w:rPr>
          <w:rFonts w:ascii="Calibri" w:hAnsi="Calibri" w:cs="Calibri"/>
          <w:color w:val="1D2129"/>
          <w:sz w:val="23"/>
          <w:szCs w:val="23"/>
          <w:bdr w:val="none" w:sz="0" w:space="0" w:color="auto"/>
          <w:shd w:val="clear" w:color="auto" w:fill="FFFFFF"/>
          <w:lang w:val="en-GB"/>
        </w:rPr>
        <w:t xml:space="preserve">The existing building has a neutral </w:t>
      </w:r>
      <w:r w:rsidR="00500D98" w:rsidRPr="00E840DC">
        <w:rPr>
          <w:rFonts w:ascii="Calibri" w:hAnsi="Calibri" w:cs="Calibri"/>
          <w:color w:val="1D2129"/>
          <w:sz w:val="23"/>
          <w:szCs w:val="23"/>
          <w:bdr w:val="none" w:sz="0" w:space="0" w:color="auto"/>
          <w:shd w:val="clear" w:color="auto" w:fill="FFFFFF"/>
          <w:lang w:val="en-GB"/>
        </w:rPr>
        <w:t xml:space="preserve">to positive </w:t>
      </w:r>
      <w:r w:rsidRPr="00E840DC">
        <w:rPr>
          <w:rFonts w:ascii="Calibri" w:hAnsi="Calibri" w:cs="Calibri"/>
          <w:color w:val="1D2129"/>
          <w:sz w:val="23"/>
          <w:szCs w:val="23"/>
          <w:bdr w:val="none" w:sz="0" w:space="0" w:color="auto"/>
          <w:shd w:val="clear" w:color="auto" w:fill="FFFFFF"/>
          <w:lang w:val="en-GB"/>
        </w:rPr>
        <w:t>impact on the Glasgow West Conservation Area. This building is a pavilion type building, which is in line with the building type that has been on this site historically.</w:t>
      </w:r>
      <w:r w:rsidR="00E840DC" w:rsidRPr="00E840DC">
        <w:rPr>
          <w:rFonts w:ascii="Calibri" w:hAnsi="Calibri" w:cs="Calibri"/>
          <w:color w:val="1D2129"/>
          <w:sz w:val="23"/>
          <w:szCs w:val="23"/>
          <w:bdr w:val="none" w:sz="0" w:space="0" w:color="auto"/>
          <w:shd w:val="clear" w:color="auto" w:fill="FFFFFF"/>
          <w:lang w:val="en-GB"/>
        </w:rPr>
        <w:t xml:space="preserve"> </w:t>
      </w:r>
      <w:r w:rsidRPr="00E840DC">
        <w:rPr>
          <w:rFonts w:ascii="Calibri" w:hAnsi="Calibri" w:cs="Calibri"/>
          <w:color w:val="1D2129"/>
          <w:sz w:val="23"/>
          <w:szCs w:val="23"/>
          <w:bdr w:val="none" w:sz="0" w:space="0" w:color="auto"/>
          <w:shd w:val="clear" w:color="auto" w:fill="FFFFFF"/>
          <w:lang w:val="en-GB"/>
        </w:rPr>
        <w:t>It is unobtrusive and is an appropriate scale for the site.</w:t>
      </w:r>
    </w:p>
    <w:p w:rsidR="00E840DC" w:rsidRPr="00E840DC" w:rsidRDefault="00286138" w:rsidP="00E840DC">
      <w:pPr>
        <w:pStyle w:val="ListParagraph"/>
        <w:numPr>
          <w:ilvl w:val="0"/>
          <w:numId w:val="3"/>
        </w:numPr>
        <w:ind w:left="567" w:hanging="425"/>
        <w:rPr>
          <w:rFonts w:ascii="Calibri" w:hAnsi="Calibri" w:cs="Calibri"/>
          <w:color w:val="1D2129"/>
          <w:sz w:val="23"/>
          <w:bdr w:val="none" w:sz="0" w:space="0" w:color="auto"/>
          <w:lang w:val="en-GB"/>
        </w:rPr>
      </w:pPr>
      <w:r w:rsidRPr="00E840DC">
        <w:rPr>
          <w:rFonts w:ascii="Calibri" w:hAnsi="Calibri" w:cs="Calibri"/>
          <w:color w:val="1D2129"/>
          <w:sz w:val="23"/>
          <w:szCs w:val="23"/>
          <w:bdr w:val="none" w:sz="0" w:space="0" w:color="auto"/>
          <w:shd w:val="clear" w:color="auto" w:fill="FFFFFF"/>
          <w:lang w:val="en-GB"/>
        </w:rPr>
        <w:t>It has not been demonstrated that the existing building is incapa</w:t>
      </w:r>
      <w:r w:rsidR="0047785F" w:rsidRPr="00E840DC">
        <w:rPr>
          <w:rFonts w:ascii="Calibri" w:hAnsi="Calibri" w:cs="Calibri"/>
          <w:color w:val="1D2129"/>
          <w:sz w:val="23"/>
          <w:szCs w:val="23"/>
          <w:bdr w:val="none" w:sz="0" w:space="0" w:color="auto"/>
          <w:shd w:val="clear" w:color="auto" w:fill="FFFFFF"/>
          <w:lang w:val="en-GB"/>
        </w:rPr>
        <w:t>ble of viable repair and reuse. The building is not derelict, or in poor repair and is in current use. The recent pre planning meeting showed that the interior is in good order and good</w:t>
      </w:r>
      <w:r w:rsidR="00E840DC" w:rsidRPr="00E840DC">
        <w:rPr>
          <w:rFonts w:ascii="Calibri" w:hAnsi="Calibri" w:cs="Calibri"/>
          <w:color w:val="1D2129"/>
          <w:sz w:val="23"/>
          <w:szCs w:val="23"/>
          <w:bdr w:val="none" w:sz="0" w:space="0" w:color="auto"/>
          <w:shd w:val="clear" w:color="auto" w:fill="FFFFFF"/>
          <w:lang w:val="en-GB"/>
        </w:rPr>
        <w:t xml:space="preserve"> </w:t>
      </w:r>
      <w:r w:rsidR="0047785F" w:rsidRPr="00E840DC">
        <w:rPr>
          <w:rFonts w:ascii="Calibri" w:hAnsi="Calibri" w:cs="Calibri"/>
          <w:color w:val="1D2129"/>
          <w:sz w:val="23"/>
          <w:szCs w:val="23"/>
          <w:bdr w:val="none" w:sz="0" w:space="0" w:color="auto"/>
          <w:shd w:val="clear" w:color="auto" w:fill="FFFFFF"/>
          <w:lang w:val="en-GB"/>
        </w:rPr>
        <w:t>repair.</w:t>
      </w:r>
    </w:p>
    <w:p w:rsidR="00E840DC" w:rsidRPr="00E840DC" w:rsidRDefault="0047785F" w:rsidP="00E840DC">
      <w:pPr>
        <w:pStyle w:val="ListParagraph"/>
        <w:numPr>
          <w:ilvl w:val="0"/>
          <w:numId w:val="3"/>
        </w:numPr>
        <w:ind w:left="567" w:hanging="425"/>
        <w:rPr>
          <w:rFonts w:ascii="Calibri" w:hAnsi="Calibri" w:cs="Calibri"/>
          <w:color w:val="1D2129"/>
          <w:sz w:val="23"/>
          <w:bdr w:val="none" w:sz="0" w:space="0" w:color="auto"/>
          <w:lang w:val="en-GB"/>
        </w:rPr>
      </w:pPr>
      <w:r w:rsidRPr="00E840DC">
        <w:rPr>
          <w:rFonts w:ascii="Calibri" w:hAnsi="Calibri" w:cs="Calibri"/>
          <w:color w:val="1D2129"/>
          <w:sz w:val="23"/>
          <w:szCs w:val="23"/>
          <w:bdr w:val="none" w:sz="0" w:space="0" w:color="auto"/>
          <w:lang w:val="en-GB"/>
        </w:rPr>
        <w:t>The council’s sustainability policy would point to a reuse of the existing viable building being a better environmental solution than demolition and rebuild</w:t>
      </w:r>
      <w:r w:rsidR="00500D98" w:rsidRPr="00E840DC">
        <w:rPr>
          <w:rFonts w:ascii="Calibri" w:hAnsi="Calibri" w:cs="Calibri"/>
          <w:color w:val="1D2129"/>
          <w:sz w:val="23"/>
          <w:szCs w:val="23"/>
          <w:bdr w:val="none" w:sz="0" w:space="0" w:color="auto"/>
          <w:lang w:val="en-GB"/>
        </w:rPr>
        <w:t>, of a larger development, occupying a larger footprint on the site.</w:t>
      </w:r>
    </w:p>
    <w:p w:rsidR="00E840DC" w:rsidRPr="00E840DC" w:rsidRDefault="00286138" w:rsidP="00E840DC">
      <w:pPr>
        <w:pStyle w:val="ListParagraph"/>
        <w:numPr>
          <w:ilvl w:val="0"/>
          <w:numId w:val="3"/>
        </w:numPr>
        <w:ind w:left="567" w:hanging="425"/>
        <w:rPr>
          <w:rFonts w:ascii="Calibri" w:hAnsi="Calibri" w:cs="Calibri"/>
          <w:color w:val="1D2129"/>
          <w:sz w:val="23"/>
          <w:bdr w:val="none" w:sz="0" w:space="0" w:color="auto"/>
          <w:lang w:val="en-GB"/>
        </w:rPr>
      </w:pPr>
      <w:r w:rsidRPr="00E840DC">
        <w:rPr>
          <w:rFonts w:ascii="Calibri" w:hAnsi="Calibri" w:cs="Calibri"/>
          <w:color w:val="1D2129"/>
          <w:sz w:val="23"/>
          <w:bdr w:val="none" w:sz="0" w:space="0" w:color="auto"/>
          <w:lang w:val="en-GB"/>
        </w:rPr>
        <w:t xml:space="preserve">The proposed development would result in the unacceptable and unjustified loss of </w:t>
      </w:r>
      <w:r w:rsidR="0047785F" w:rsidRPr="00E840DC">
        <w:rPr>
          <w:rFonts w:ascii="Calibri" w:hAnsi="Calibri" w:cs="Calibri"/>
          <w:color w:val="1D2129"/>
          <w:sz w:val="23"/>
          <w:bdr w:val="none" w:sz="0" w:space="0" w:color="auto"/>
          <w:lang w:val="en-GB"/>
        </w:rPr>
        <w:t xml:space="preserve">mature trees and bushes </w:t>
      </w:r>
      <w:r w:rsidRPr="00E840DC">
        <w:rPr>
          <w:rFonts w:ascii="Calibri" w:hAnsi="Calibri" w:cs="Calibri"/>
          <w:color w:val="1D2129"/>
          <w:sz w:val="23"/>
          <w:bdr w:val="none" w:sz="0" w:space="0" w:color="auto"/>
          <w:lang w:val="en-GB"/>
        </w:rPr>
        <w:t>from the site, and would degrade and fragment an established streetscape of mature trees,</w:t>
      </w:r>
      <w:r w:rsidR="0047785F" w:rsidRPr="00E840DC">
        <w:rPr>
          <w:rFonts w:ascii="Calibri" w:hAnsi="Calibri" w:cs="Calibri"/>
          <w:color w:val="1D2129"/>
          <w:sz w:val="23"/>
          <w:bdr w:val="none" w:sz="0" w:space="0" w:color="auto"/>
          <w:lang w:val="en-GB"/>
        </w:rPr>
        <w:t xml:space="preserve"> and green corridor.</w:t>
      </w:r>
      <w:r w:rsidR="00E840DC" w:rsidRPr="00E840DC">
        <w:rPr>
          <w:rFonts w:ascii="Calibri" w:hAnsi="Calibri" w:cs="Calibri"/>
          <w:color w:val="1D2129"/>
          <w:sz w:val="23"/>
          <w:bdr w:val="none" w:sz="0" w:space="0" w:color="auto"/>
          <w:lang w:val="en-GB"/>
        </w:rPr>
        <w:t xml:space="preserve"> </w:t>
      </w:r>
    </w:p>
    <w:p w:rsidR="00E840DC" w:rsidRPr="00E840DC" w:rsidRDefault="00286138" w:rsidP="00E840DC">
      <w:pPr>
        <w:pStyle w:val="ListParagraph"/>
        <w:numPr>
          <w:ilvl w:val="0"/>
          <w:numId w:val="3"/>
        </w:numPr>
        <w:ind w:left="567" w:hanging="425"/>
        <w:rPr>
          <w:rFonts w:ascii="Calibri" w:hAnsi="Calibri" w:cs="Calibri"/>
          <w:color w:val="1D2129"/>
          <w:sz w:val="23"/>
          <w:bdr w:val="none" w:sz="0" w:space="0" w:color="auto"/>
          <w:lang w:val="en-GB"/>
        </w:rPr>
      </w:pPr>
      <w:r w:rsidRPr="00E840DC">
        <w:rPr>
          <w:rFonts w:ascii="Calibri" w:hAnsi="Calibri" w:cs="Calibri"/>
          <w:color w:val="1D2129"/>
          <w:sz w:val="23"/>
          <w:bdr w:val="none" w:sz="0" w:space="0" w:color="auto"/>
          <w:lang w:val="en-GB"/>
        </w:rPr>
        <w:t xml:space="preserve">The scale, massing and detailed design of the proposed building would form an incongruous and obtrusive feature in the streetscape. The proposed building </w:t>
      </w:r>
      <w:r w:rsidR="0047785F" w:rsidRPr="00E840DC">
        <w:rPr>
          <w:rFonts w:ascii="Calibri" w:hAnsi="Calibri" w:cs="Calibri"/>
          <w:color w:val="1D2129"/>
          <w:sz w:val="23"/>
          <w:bdr w:val="none" w:sz="0" w:space="0" w:color="auto"/>
          <w:lang w:val="en-GB"/>
        </w:rPr>
        <w:t xml:space="preserve">at 6 floors </w:t>
      </w:r>
      <w:r w:rsidRPr="00E840DC">
        <w:rPr>
          <w:rFonts w:ascii="Calibri" w:hAnsi="Calibri" w:cs="Calibri"/>
          <w:color w:val="1D2129"/>
          <w:sz w:val="23"/>
          <w:bdr w:val="none" w:sz="0" w:space="0" w:color="auto"/>
          <w:lang w:val="en-GB"/>
        </w:rPr>
        <w:t>is out of scale with adjacent buildings, insensitive to established building lines and development patterns,</w:t>
      </w:r>
      <w:r w:rsidR="00E840DC" w:rsidRPr="00E840DC">
        <w:rPr>
          <w:rFonts w:ascii="Calibri" w:hAnsi="Calibri" w:cs="Calibri"/>
          <w:color w:val="1D2129"/>
          <w:sz w:val="23"/>
          <w:bdr w:val="none" w:sz="0" w:space="0" w:color="auto"/>
          <w:lang w:val="en-GB"/>
        </w:rPr>
        <w:t xml:space="preserve"> </w:t>
      </w:r>
      <w:r w:rsidR="0047785F" w:rsidRPr="00E840DC">
        <w:rPr>
          <w:rFonts w:ascii="Calibri" w:hAnsi="Calibri" w:cs="Calibri"/>
          <w:color w:val="1D2129"/>
          <w:sz w:val="23"/>
          <w:bdr w:val="none" w:sz="0" w:space="0" w:color="auto"/>
          <w:lang w:val="en-GB"/>
        </w:rPr>
        <w:t xml:space="preserve">and is </w:t>
      </w:r>
      <w:r w:rsidRPr="00E840DC">
        <w:rPr>
          <w:rFonts w:ascii="Calibri" w:hAnsi="Calibri" w:cs="Calibri"/>
          <w:color w:val="1D2129"/>
          <w:sz w:val="23"/>
          <w:bdr w:val="none" w:sz="0" w:space="0" w:color="auto"/>
          <w:lang w:val="en-GB"/>
        </w:rPr>
        <w:t>inappropriate within this sensitive historic residential context.</w:t>
      </w:r>
      <w:r w:rsidR="00500D98" w:rsidRPr="00E840DC">
        <w:rPr>
          <w:rFonts w:ascii="Calibri" w:hAnsi="Calibri" w:cs="Calibri"/>
          <w:color w:val="1D2129"/>
          <w:sz w:val="23"/>
          <w:bdr w:val="none" w:sz="0" w:space="0" w:color="auto"/>
          <w:lang w:val="en-GB"/>
        </w:rPr>
        <w:t xml:space="preserve"> </w:t>
      </w:r>
    </w:p>
    <w:p w:rsidR="00E840DC" w:rsidRPr="00E840DC" w:rsidRDefault="00286138" w:rsidP="00E840DC">
      <w:pPr>
        <w:pStyle w:val="ListParagraph"/>
        <w:numPr>
          <w:ilvl w:val="0"/>
          <w:numId w:val="3"/>
        </w:numPr>
        <w:ind w:left="567" w:hanging="425"/>
        <w:rPr>
          <w:rFonts w:ascii="Calibri" w:hAnsi="Calibri" w:cs="Calibri"/>
          <w:color w:val="auto"/>
          <w:bdr w:val="none" w:sz="0" w:space="0" w:color="auto"/>
          <w:lang w:val="en-GB"/>
        </w:rPr>
      </w:pPr>
      <w:r w:rsidRPr="00E840DC">
        <w:rPr>
          <w:rFonts w:ascii="Calibri" w:hAnsi="Calibri" w:cs="Calibri"/>
          <w:color w:val="1D2129"/>
          <w:sz w:val="23"/>
          <w:bdr w:val="none" w:sz="0" w:space="0" w:color="auto"/>
          <w:lang w:val="en-GB"/>
        </w:rPr>
        <w:t>In turn, the proposal would detrimentally affect the open, leafy character of the Glasgow West Conservation Area, and the setting of surrounding listed buildings, and fails to comply with City Development Plan Policy CDP1 and IPG1 (The Placemaking Principle), Policy CDP9 and SG9 (Historic Environment), and Policy CDP 7 and SG 7 (Natural Environment).</w:t>
      </w:r>
    </w:p>
    <w:p w:rsidR="00286138" w:rsidRPr="00E840DC" w:rsidRDefault="00E840DC" w:rsidP="00E840DC">
      <w:pPr>
        <w:pStyle w:val="ListParagraph"/>
        <w:numPr>
          <w:ilvl w:val="0"/>
          <w:numId w:val="3"/>
        </w:numPr>
        <w:ind w:left="567" w:hanging="425"/>
        <w:rPr>
          <w:rFonts w:ascii="Calibri" w:hAnsi="Calibri" w:cs="Calibri"/>
          <w:color w:val="auto"/>
          <w:bdr w:val="none" w:sz="0" w:space="0" w:color="auto"/>
          <w:lang w:val="en-GB"/>
        </w:rPr>
      </w:pPr>
      <w:r w:rsidRPr="00E840DC">
        <w:rPr>
          <w:rFonts w:ascii="Calibri" w:hAnsi="Calibri" w:cs="Calibri"/>
          <w:color w:val="1D2129"/>
          <w:sz w:val="23"/>
          <w:bdr w:val="none" w:sz="0" w:space="0" w:color="auto"/>
          <w:lang w:val="en-GB"/>
        </w:rPr>
        <w:t>T</w:t>
      </w:r>
      <w:r w:rsidR="00286138" w:rsidRPr="00E840DC">
        <w:rPr>
          <w:rFonts w:ascii="Calibri" w:hAnsi="Calibri" w:cs="Calibri"/>
          <w:color w:val="1D2129"/>
          <w:sz w:val="23"/>
          <w:bdr w:val="none" w:sz="0" w:space="0" w:color="auto"/>
          <w:lang w:val="en-GB"/>
        </w:rPr>
        <w:t>he following information has not been submitted in support of the application:</w:t>
      </w:r>
      <w:r w:rsidR="00286138" w:rsidRPr="00E840DC">
        <w:rPr>
          <w:rFonts w:ascii="Calibri" w:hAnsi="Calibri" w:cs="Calibri"/>
          <w:color w:val="1D2129"/>
          <w:sz w:val="23"/>
          <w:szCs w:val="23"/>
          <w:bdr w:val="none" w:sz="0" w:space="0" w:color="auto"/>
          <w:lang w:val="en-GB"/>
        </w:rPr>
        <w:br/>
      </w:r>
      <w:r w:rsidR="00286138" w:rsidRPr="00E840DC">
        <w:rPr>
          <w:rFonts w:ascii="Calibri" w:hAnsi="Calibri" w:cs="Calibri"/>
          <w:color w:val="1D2129"/>
          <w:sz w:val="23"/>
          <w:bdr w:val="none" w:sz="0" w:space="0" w:color="auto"/>
          <w:lang w:val="en-GB"/>
        </w:rPr>
        <w:t>An appropriate pre-survey assessment of the existing building (both inside and out) and trees for evidence of use by bats. This would require to be followed up with a roost survey if evidence is found for medium or greater likelihood of bats.</w:t>
      </w:r>
      <w:r w:rsidR="00286138" w:rsidRPr="00E840DC">
        <w:rPr>
          <w:rFonts w:ascii="Calibri" w:hAnsi="Calibri" w:cs="Calibri"/>
          <w:color w:val="1D2129"/>
          <w:sz w:val="23"/>
          <w:szCs w:val="23"/>
          <w:bdr w:val="none" w:sz="0" w:space="0" w:color="auto"/>
          <w:lang w:val="en-GB"/>
        </w:rPr>
        <w:br/>
      </w:r>
      <w:r w:rsidR="00286138" w:rsidRPr="00E840DC">
        <w:rPr>
          <w:rFonts w:ascii="Calibri" w:hAnsi="Calibri" w:cs="Calibri"/>
          <w:color w:val="1D2129"/>
          <w:sz w:val="23"/>
          <w:bdr w:val="none" w:sz="0" w:space="0" w:color="auto"/>
          <w:lang w:val="en-GB"/>
        </w:rPr>
        <w:t>The application therefore contains insufficient information to allow a proper understanding of the risks of the proposed development to the habitat of protected species.</w:t>
      </w:r>
    </w:p>
    <w:p w:rsidR="00286138" w:rsidRDefault="00286138" w:rsidP="006E7C04">
      <w:pPr>
        <w:rPr>
          <w:rFonts w:ascii="Helvetica" w:hAnsi="Helvetica" w:cs="Times New Roman"/>
          <w:color w:val="1D2129"/>
          <w:sz w:val="22"/>
          <w:szCs w:val="22"/>
          <w:bdr w:val="none" w:sz="0" w:space="0" w:color="auto"/>
          <w:shd w:val="clear" w:color="auto" w:fill="EFF1F3"/>
          <w:lang w:val="en-GB"/>
        </w:rPr>
      </w:pPr>
    </w:p>
    <w:p w:rsidR="00563559" w:rsidRDefault="00156439" w:rsidP="006E7C04">
      <w:r>
        <w:rPr>
          <w:rStyle w:val="None"/>
          <w:b/>
          <w:bCs/>
          <w:sz w:val="24"/>
          <w:szCs w:val="24"/>
        </w:rPr>
        <w:t>In my view, the most crucial point of objection is</w:t>
      </w:r>
      <w:r>
        <w:t>: ______________________________________</w:t>
      </w:r>
    </w:p>
    <w:p w:rsidR="006E7C04" w:rsidRDefault="006E7C04" w:rsidP="006E7C04"/>
    <w:p w:rsidR="00563559" w:rsidRDefault="00156439" w:rsidP="006E7C04">
      <w:r>
        <w:t>________________________________________________________________________________________</w:t>
      </w:r>
      <w:r w:rsidR="00E840DC">
        <w:t>___</w:t>
      </w:r>
    </w:p>
    <w:p w:rsidR="00E840DC" w:rsidRPr="00E840DC" w:rsidRDefault="00E840DC" w:rsidP="00E840DC">
      <w:r>
        <w:br/>
      </w:r>
      <w:r w:rsidRPr="00E840DC">
        <w:t>________________________________________________________________________________________</w:t>
      </w:r>
      <w:r>
        <w:t>___</w:t>
      </w:r>
    </w:p>
    <w:p w:rsidR="00E840DC" w:rsidRDefault="00E840DC" w:rsidP="006E7C04"/>
    <w:p w:rsidR="00E840DC" w:rsidRDefault="00E840DC" w:rsidP="006E7C04">
      <w:pPr>
        <w:jc w:val="center"/>
      </w:pPr>
    </w:p>
    <w:p w:rsidR="00563559" w:rsidRDefault="006E7C04" w:rsidP="006E7C04">
      <w:pPr>
        <w:jc w:val="center"/>
      </w:pPr>
      <w:r>
        <w:t>Signature:</w:t>
      </w:r>
      <w:r w:rsidR="00156439">
        <w:t xml:space="preserve"> ______________</w:t>
      </w:r>
      <w:r w:rsidR="00E840DC">
        <w:t>_______________</w:t>
      </w:r>
    </w:p>
    <w:sectPr w:rsidR="00563559" w:rsidSect="006E7C04">
      <w:pgSz w:w="11900" w:h="16840"/>
      <w:pgMar w:top="454" w:right="170" w:bottom="170" w:left="3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45D" w:rsidRDefault="0021645D">
      <w:r>
        <w:separator/>
      </w:r>
    </w:p>
  </w:endnote>
  <w:endnote w:type="continuationSeparator" w:id="0">
    <w:p w:rsidR="0021645D" w:rsidRDefault="0021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45D" w:rsidRDefault="0021645D">
      <w:r>
        <w:separator/>
      </w:r>
    </w:p>
  </w:footnote>
  <w:footnote w:type="continuationSeparator" w:id="0">
    <w:p w:rsidR="0021645D" w:rsidRDefault="00216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A555A"/>
    <w:multiLevelType w:val="hybridMultilevel"/>
    <w:tmpl w:val="59C2BB16"/>
    <w:lvl w:ilvl="0" w:tplc="C20E05D0">
      <w:start w:val="4"/>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9247A"/>
    <w:multiLevelType w:val="hybridMultilevel"/>
    <w:tmpl w:val="3BCA46F0"/>
    <w:lvl w:ilvl="0" w:tplc="B35670D2">
      <w:numFmt w:val="bullet"/>
      <w:lvlText w:val="-"/>
      <w:lvlJc w:val="left"/>
      <w:pPr>
        <w:ind w:left="720" w:hanging="360"/>
      </w:pPr>
      <w:rPr>
        <w:rFonts w:ascii="Helvetica" w:eastAsia="Arial Unicode MS"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F64E6"/>
    <w:multiLevelType w:val="hybridMultilevel"/>
    <w:tmpl w:val="84EE22AA"/>
    <w:lvl w:ilvl="0" w:tplc="B35670D2">
      <w:numFmt w:val="bullet"/>
      <w:lvlText w:val="-"/>
      <w:lvlJc w:val="left"/>
      <w:pPr>
        <w:ind w:left="720" w:hanging="360"/>
      </w:pPr>
      <w:rPr>
        <w:rFonts w:ascii="Helvetica" w:eastAsia="Arial Unicode MS"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B1E7E"/>
    <w:multiLevelType w:val="hybridMultilevel"/>
    <w:tmpl w:val="1832A11C"/>
    <w:styleLink w:val="Numbered"/>
    <w:lvl w:ilvl="0" w:tplc="233AC198">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AAC2358">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A5CFB60">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618D814">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7709880">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5442984">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7C6238C">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E628692">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8C8BA12">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54311AA3"/>
    <w:multiLevelType w:val="hybridMultilevel"/>
    <w:tmpl w:val="1832A11C"/>
    <w:numStyleLink w:val="Numbered"/>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59"/>
    <w:rsid w:val="000A5645"/>
    <w:rsid w:val="00156439"/>
    <w:rsid w:val="002126A7"/>
    <w:rsid w:val="0021645D"/>
    <w:rsid w:val="002223CD"/>
    <w:rsid w:val="00286138"/>
    <w:rsid w:val="0047785F"/>
    <w:rsid w:val="004818E6"/>
    <w:rsid w:val="00500D98"/>
    <w:rsid w:val="00563559"/>
    <w:rsid w:val="006213E2"/>
    <w:rsid w:val="00625AD1"/>
    <w:rsid w:val="006C1755"/>
    <w:rsid w:val="006E7C04"/>
    <w:rsid w:val="008B6D2E"/>
    <w:rsid w:val="00984C67"/>
    <w:rsid w:val="00C75E9D"/>
    <w:rsid w:val="00D96502"/>
    <w:rsid w:val="00E60FA6"/>
    <w:rsid w:val="00E840DC"/>
    <w:rsid w:val="00EF74B4"/>
    <w:rsid w:val="00FC002B"/>
    <w:rsid w:val="00FF3D7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9248B1-228D-46F1-9E1F-168FB21D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cs="Arial Unicode MS"/>
      <w:color w:val="000000"/>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Calibri" w:eastAsia="Calibri" w:hAnsi="Calibri" w:cs="Calibri"/>
      <w:i/>
      <w:iCs/>
      <w:sz w:val="22"/>
      <w:szCs w:val="22"/>
      <w:u w:color="1342A8"/>
    </w:rPr>
  </w:style>
  <w:style w:type="character" w:customStyle="1" w:styleId="Link">
    <w:name w:val="Link"/>
    <w:rPr>
      <w:color w:val="0000FF"/>
      <w:u w:val="single" w:color="0000FF"/>
    </w:rPr>
  </w:style>
  <w:style w:type="character" w:customStyle="1" w:styleId="Hyperlink1">
    <w:name w:val="Hyperlink.1"/>
    <w:basedOn w:val="Link"/>
    <w:rPr>
      <w:rFonts w:ascii="Calibri" w:eastAsia="Calibri" w:hAnsi="Calibri" w:cs="Calibri"/>
      <w:i/>
      <w:iCs/>
      <w:color w:val="0000FF"/>
      <w:sz w:val="24"/>
      <w:szCs w:val="24"/>
      <w:u w:val="single" w:color="0000FF"/>
    </w:rPr>
  </w:style>
  <w:style w:type="paragraph" w:customStyle="1" w:styleId="Default">
    <w:name w:val="Default"/>
    <w:rPr>
      <w:rFonts w:ascii="Calibri" w:hAnsi="Calibri" w:cs="Arial Unicode MS"/>
      <w:color w:val="000000"/>
      <w:sz w:val="22"/>
      <w:szCs w:val="22"/>
      <w:lang w:val="en-US"/>
    </w:rPr>
  </w:style>
  <w:style w:type="numbering" w:customStyle="1" w:styleId="Numbered">
    <w:name w:val="Numbered"/>
    <w:pPr>
      <w:numPr>
        <w:numId w:val="1"/>
      </w:numPr>
    </w:pPr>
  </w:style>
  <w:style w:type="character" w:customStyle="1" w:styleId="textexposedshow">
    <w:name w:val="text_exposed_show"/>
    <w:basedOn w:val="DefaultParagraphFont"/>
    <w:rsid w:val="00286138"/>
  </w:style>
  <w:style w:type="paragraph" w:styleId="ListParagraph">
    <w:name w:val="List Paragraph"/>
    <w:basedOn w:val="Normal"/>
    <w:uiPriority w:val="34"/>
    <w:qFormat/>
    <w:rsid w:val="0028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1356">
      <w:bodyDiv w:val="1"/>
      <w:marLeft w:val="0"/>
      <w:marRight w:val="0"/>
      <w:marTop w:val="0"/>
      <w:marBottom w:val="0"/>
      <w:divBdr>
        <w:top w:val="none" w:sz="0" w:space="0" w:color="auto"/>
        <w:left w:val="none" w:sz="0" w:space="0" w:color="auto"/>
        <w:bottom w:val="none" w:sz="0" w:space="0" w:color="auto"/>
        <w:right w:val="none" w:sz="0" w:space="0" w:color="auto"/>
      </w:divBdr>
    </w:div>
    <w:div w:id="441653695">
      <w:bodyDiv w:val="1"/>
      <w:marLeft w:val="0"/>
      <w:marRight w:val="0"/>
      <w:marTop w:val="0"/>
      <w:marBottom w:val="0"/>
      <w:divBdr>
        <w:top w:val="none" w:sz="0" w:space="0" w:color="auto"/>
        <w:left w:val="none" w:sz="0" w:space="0" w:color="auto"/>
        <w:bottom w:val="none" w:sz="0" w:space="0" w:color="auto"/>
        <w:right w:val="none" w:sz="0" w:space="0" w:color="auto"/>
      </w:divBdr>
    </w:div>
    <w:div w:id="825588845">
      <w:bodyDiv w:val="1"/>
      <w:marLeft w:val="0"/>
      <w:marRight w:val="0"/>
      <w:marTop w:val="0"/>
      <w:marBottom w:val="0"/>
      <w:divBdr>
        <w:top w:val="none" w:sz="0" w:space="0" w:color="auto"/>
        <w:left w:val="none" w:sz="0" w:space="0" w:color="auto"/>
        <w:bottom w:val="none" w:sz="0" w:space="0" w:color="auto"/>
        <w:right w:val="none" w:sz="0" w:space="0" w:color="auto"/>
      </w:divBdr>
    </w:div>
    <w:div w:id="1302425275">
      <w:bodyDiv w:val="1"/>
      <w:marLeft w:val="0"/>
      <w:marRight w:val="0"/>
      <w:marTop w:val="0"/>
      <w:marBottom w:val="0"/>
      <w:divBdr>
        <w:top w:val="none" w:sz="0" w:space="0" w:color="auto"/>
        <w:left w:val="none" w:sz="0" w:space="0" w:color="auto"/>
        <w:bottom w:val="none" w:sz="0" w:space="0" w:color="auto"/>
        <w:right w:val="none" w:sz="0" w:space="0" w:color="auto"/>
      </w:divBdr>
    </w:div>
    <w:div w:id="1605069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glasgow.gov.uk/online-applications/" TargetMode="External"/><Relationship Id="rId3" Type="http://schemas.openxmlformats.org/officeDocument/2006/relationships/settings" Target="settings.xml"/><Relationship Id="rId7" Type="http://schemas.openxmlformats.org/officeDocument/2006/relationships/hyperlink" Target="mailto:Planning.Representations@drs.glasgow.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uws</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Hancox</dc:creator>
  <cp:lastModifiedBy>Merle Read</cp:lastModifiedBy>
  <cp:revision>3</cp:revision>
  <cp:lastPrinted>2018-09-27T19:44:00Z</cp:lastPrinted>
  <dcterms:created xsi:type="dcterms:W3CDTF">2018-10-03T13:27:00Z</dcterms:created>
  <dcterms:modified xsi:type="dcterms:W3CDTF">2018-10-03T13:40:00Z</dcterms:modified>
</cp:coreProperties>
</file>